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山财字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left"/>
        <w:textAlignment w:val="auto"/>
        <w:rPr>
          <w:rFonts w:hint="eastAsia" w:ascii="楷体_GB2312" w:hAnsi="楷体_GB2312" w:eastAsia="楷体_GB2312" w:cs="楷体_GB23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小标宋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小标宋" w:cs="Times New Roman"/>
          <w:b w:val="0"/>
          <w:bCs w:val="0"/>
          <w:color w:val="auto"/>
          <w:sz w:val="44"/>
          <w:szCs w:val="44"/>
          <w:lang w:eastAsia="zh-CN"/>
        </w:rPr>
        <w:t>山海关区财政局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小标宋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小标宋" w:cs="Times New Roman"/>
          <w:b w:val="0"/>
          <w:bCs w:val="0"/>
          <w:color w:val="auto"/>
          <w:sz w:val="44"/>
          <w:szCs w:val="44"/>
          <w:lang w:eastAsia="zh-CN"/>
        </w:rPr>
        <w:t>关于开展违规收费摊派问题专项整治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小标宋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小标宋" w:cs="Times New Roman"/>
          <w:b w:val="0"/>
          <w:bCs w:val="0"/>
          <w:color w:val="auto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各镇人民政府、各街道办事处、区直各有关部门：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《河北省财政厅关于开展违规收费摊派问题专项整治的通知》的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工作要求，为做好举一反三工作，严肃财经纪律，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营造良好的营商环境，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</w:t>
      </w:r>
      <w:r>
        <w:rPr>
          <w:rFonts w:hint="eastAsia" w:ascii="仿宋_GB2312" w:hAnsi="仿宋_GB2312" w:eastAsia="仿宋_GB2312" w:cs="仿宋_GB2312"/>
          <w:sz w:val="32"/>
          <w:szCs w:val="32"/>
        </w:rPr>
        <w:t>区组织开展违规收费摊派问题专项整治。现将有关事项通知如下：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、整治内容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（一）乱收费问题。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主要包括：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sz w:val="32"/>
          <w:szCs w:val="32"/>
        </w:rPr>
        <w:t>擅自设立收费项目、提高收费标准、扩大收费范围；②不执行取消、停征、免征、减征等降费政策；③无依据或未按程序、范围、标准收费；④收费不按规定出具票据；⑤向执收单位下达收费任务；⑥借助行政权力垄断经营、强制服务、强行收费；⑦政府职责范围内的事项交由事业单位或中介组织承担并收取费用；⑧其他乱收费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（二）乱摊派问题。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包括：①强行让市场主体或基层单位分担费用；②以赞助、捐赠、无偿借款等名义变相向市场主体摊派；③强行要求企事业单位订阅图书报刊或购买物品；④强行要求企事业单位或个人参加有偿培训等活动;⑤其他乱摊派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、工作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检查工作分为全面自查、重点抽查两个阶段。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（一）全面自查（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日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 xml:space="preserve">—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日）。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各执收部门及乡镇、街道</w:t>
      </w:r>
      <w:r>
        <w:rPr>
          <w:rFonts w:hint="eastAsia" w:ascii="仿宋_GB2312" w:hAnsi="仿宋_GB2312" w:eastAsia="仿宋_GB2312" w:cs="仿宋_GB2312"/>
          <w:sz w:val="32"/>
          <w:szCs w:val="32"/>
        </w:rPr>
        <w:t>对照整治内容，对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单位取得的收费、捐赠（赞助）等情况逐项进行梳理自查，认真查看执收主体、依据、标准、程序、票据等资料是否合法合规，银行账户是否存在违规资金，重点查看是否存在让市场主体或事业单位分担费用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（二）重点抽查（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日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 xml:space="preserve">—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日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自查基础上，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财政部门重点</w:t>
      </w:r>
      <w:r>
        <w:rPr>
          <w:rFonts w:hint="eastAsia" w:ascii="仿宋_GB2312" w:hAnsi="仿宋_GB2312" w:eastAsia="仿宋_GB2312" w:cs="仿宋_GB2312"/>
          <w:sz w:val="32"/>
          <w:szCs w:val="32"/>
        </w:rPr>
        <w:t>抽查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（一）加强组织领导。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违规收费摊派问题专项整治工作，是推动税费支持政策落实、严肃财经纪律、建设一流营商环境的一项重要举措。各单位要高度重视、周密部署、迅速行动，合理组织调配人员力量，扎实开展好专项整治各项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（二）严肃工作纪律。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严格按照相关规定，规范工作程序，对专项整治中发现的问题要确保事实清楚、责任清晰、证据确凿、定性准确。对因责任落实不到位、检查覆盖不到位、问题整改不到位等情况，造成不良后果的，对责任单位和个人严肃追责问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（三）加强分析研判。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要做好网络舆情收集、研判和处置工作，充分利用数据比对、明察暗访等方式，排查问题线索，着力发现苗头性、倾向性问题，及时进行提醒、函询和谈话，防止小问题变成大问题。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（四）按时报送材料。</w:t>
      </w:r>
      <w:r>
        <w:rPr>
          <w:rFonts w:hint="eastAsia" w:ascii="仿宋_GB2312" w:hAnsi="仿宋_GB2312" w:eastAsia="仿宋_GB2312" w:cs="仿宋_GB2312"/>
          <w:sz w:val="32"/>
          <w:szCs w:val="32"/>
        </w:rPr>
        <w:t>请各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部门、各乡镇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认真总结专项整治工作情况，形成工作报告（附件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）连同《违规收费摊派问题专项整治情况表》（附件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）经领导签字并加盖公章后，于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日前报送财政局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收费管理股，行政中心座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室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陈建华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5136405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关于违规收费摊派问题专项整治自查自纠报告（模板）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540" w:firstLineChars="5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违规收费摊派问题专项整治情况表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山海</w:t>
      </w:r>
      <w:r>
        <w:rPr>
          <w:rFonts w:hint="eastAsia" w:ascii="仿宋_GB2312" w:hAnsi="仿宋_GB2312" w:eastAsia="仿宋_GB2312" w:cs="仿宋_GB2312"/>
          <w:sz w:val="32"/>
          <w:szCs w:val="32"/>
        </w:rPr>
        <w:t>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position w:val="6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position w:val="6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position w:val="6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position w:val="6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position w:val="6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position w:val="6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  <w:lang w:val="en-US" w:eastAsia="zh-CN"/>
        </w:rPr>
        <w:t>山海关区财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</w:rPr>
        <w:t>政局　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</w:rPr>
        <w:t xml:space="preserve">　　   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</w:rPr>
        <w:t xml:space="preserve">  202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</w:rPr>
        <w:t>年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</w:rPr>
        <w:t>月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position w:val="8"/>
          <w:sz w:val="32"/>
          <w:szCs w:val="32"/>
          <w:u w:val="single"/>
        </w:rPr>
        <w:t>日印发　</w:t>
      </w:r>
    </w:p>
    <w:sectPr>
      <w:footerReference r:id="rId3" w:type="default"/>
      <w:pgSz w:w="11906" w:h="16838"/>
      <w:pgMar w:top="1701" w:right="1417" w:bottom="1134" w:left="1417" w:header="851" w:footer="850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iZmVmOWEyYjZlYTIzYzhmYWI0YWJiOTRmNDNlMGUifQ=="/>
  </w:docVars>
  <w:rsids>
    <w:rsidRoot w:val="000054DE"/>
    <w:rsid w:val="000054DE"/>
    <w:rsid w:val="001935E9"/>
    <w:rsid w:val="002B1B44"/>
    <w:rsid w:val="002F0BF0"/>
    <w:rsid w:val="0032388B"/>
    <w:rsid w:val="00335B72"/>
    <w:rsid w:val="0036659D"/>
    <w:rsid w:val="004416B3"/>
    <w:rsid w:val="00563CE1"/>
    <w:rsid w:val="0060623C"/>
    <w:rsid w:val="006254B1"/>
    <w:rsid w:val="00644469"/>
    <w:rsid w:val="006E3EA4"/>
    <w:rsid w:val="007A3AD5"/>
    <w:rsid w:val="007C4E6B"/>
    <w:rsid w:val="00811361"/>
    <w:rsid w:val="00857DC0"/>
    <w:rsid w:val="00863209"/>
    <w:rsid w:val="00871129"/>
    <w:rsid w:val="008C0932"/>
    <w:rsid w:val="009F53BD"/>
    <w:rsid w:val="00A0423A"/>
    <w:rsid w:val="00AA0706"/>
    <w:rsid w:val="00BA687C"/>
    <w:rsid w:val="00BC3698"/>
    <w:rsid w:val="00BF1C5D"/>
    <w:rsid w:val="00C1409F"/>
    <w:rsid w:val="00C963C5"/>
    <w:rsid w:val="00D03A30"/>
    <w:rsid w:val="00D57BEA"/>
    <w:rsid w:val="00D9397D"/>
    <w:rsid w:val="00DF0FA3"/>
    <w:rsid w:val="00E4091C"/>
    <w:rsid w:val="00E56183"/>
    <w:rsid w:val="00EB4537"/>
    <w:rsid w:val="00FB5EE7"/>
    <w:rsid w:val="00FB6300"/>
    <w:rsid w:val="0200793B"/>
    <w:rsid w:val="051E25B2"/>
    <w:rsid w:val="05997E8B"/>
    <w:rsid w:val="0F8E0EF3"/>
    <w:rsid w:val="13BF630E"/>
    <w:rsid w:val="154F2977"/>
    <w:rsid w:val="17FA2F5B"/>
    <w:rsid w:val="1C5F19D6"/>
    <w:rsid w:val="2A1B5DCE"/>
    <w:rsid w:val="2C107703"/>
    <w:rsid w:val="2F2A7C22"/>
    <w:rsid w:val="302A689A"/>
    <w:rsid w:val="35EE5749"/>
    <w:rsid w:val="38CF6A79"/>
    <w:rsid w:val="3BAC19BF"/>
    <w:rsid w:val="3C9D3BA7"/>
    <w:rsid w:val="3F4A39C9"/>
    <w:rsid w:val="41580566"/>
    <w:rsid w:val="42996CD2"/>
    <w:rsid w:val="44120FAB"/>
    <w:rsid w:val="4B59230E"/>
    <w:rsid w:val="4C2A1804"/>
    <w:rsid w:val="4D8602C2"/>
    <w:rsid w:val="4F5368C9"/>
    <w:rsid w:val="4F66600E"/>
    <w:rsid w:val="500739CA"/>
    <w:rsid w:val="5387030B"/>
    <w:rsid w:val="558E3D46"/>
    <w:rsid w:val="5A39530F"/>
    <w:rsid w:val="5D5C103F"/>
    <w:rsid w:val="61CD250B"/>
    <w:rsid w:val="6517070D"/>
    <w:rsid w:val="69780FAF"/>
    <w:rsid w:val="6D4D62AE"/>
    <w:rsid w:val="734D525A"/>
    <w:rsid w:val="74424693"/>
    <w:rsid w:val="7501115D"/>
    <w:rsid w:val="7BC02341"/>
    <w:rsid w:val="7CF6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qFormat/>
    <w:uiPriority w:val="99"/>
    <w:rPr>
      <w:color w:val="0563C1"/>
      <w:u w:val="single"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Unresolved Mention"/>
    <w:basedOn w:val="7"/>
    <w:autoRedefine/>
    <w:qFormat/>
    <w:uiPriority w:val="99"/>
    <w:rPr>
      <w:color w:val="605E5C"/>
      <w:shd w:val="clear" w:color="auto" w:fill="E1DFDD"/>
    </w:rPr>
  </w:style>
  <w:style w:type="character" w:customStyle="1" w:styleId="12">
    <w:name w:val="日期 Char"/>
    <w:basedOn w:val="7"/>
    <w:link w:val="2"/>
    <w:autoRedefine/>
    <w:semiHidden/>
    <w:qFormat/>
    <w:uiPriority w:val="99"/>
  </w:style>
  <w:style w:type="character" w:customStyle="1" w:styleId="13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</Company>
  <Pages>4</Pages>
  <Words>228</Words>
  <Characters>1300</Characters>
  <Lines>10</Lines>
  <Paragraphs>3</Paragraphs>
  <TotalTime>13</TotalTime>
  <ScaleCrop>false</ScaleCrop>
  <LinksUpToDate>false</LinksUpToDate>
  <CharactersWithSpaces>1525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2022-05-20T07:41:00Z</dcterms:created>
  <dc:creator>s</dc:creator>
  <cp:lastModifiedBy>WIN10</cp:lastModifiedBy>
  <cp:lastPrinted>2024-02-18T06:17:00Z</cp:lastPrinted>
  <dcterms:modified xsi:type="dcterms:W3CDTF">2024-02-20T02:31:34Z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5803B6A49B564314BA4D398F4D1AA1C0_13</vt:lpwstr>
  </property>
  <property fmtid="{D5CDD505-2E9C-101B-9397-08002B2CF9AE}" pid="3" name="KSOProductBuildVer">
    <vt:lpwstr>2052-12.1.0.16250</vt:lpwstr>
  </property>
</Properties>
</file>